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49" w:rsidRPr="00D96949" w:rsidRDefault="00D96949" w:rsidP="00CC41CF">
      <w:pPr>
        <w:ind w:firstLine="720"/>
        <w:jc w:val="center"/>
      </w:pPr>
      <w:bookmarkStart w:id="0" w:name="_GoBack"/>
      <w:r w:rsidRPr="00D96949">
        <w:rPr>
          <w:b/>
          <w:bCs/>
        </w:rPr>
        <w:t>Phụ lục VII</w:t>
      </w:r>
    </w:p>
    <w:p w:rsidR="00D96949" w:rsidRPr="00D96949" w:rsidRDefault="00D96949" w:rsidP="00D96949">
      <w:pPr>
        <w:jc w:val="center"/>
      </w:pPr>
      <w:r w:rsidRPr="00D96949">
        <w:rPr>
          <w:i/>
          <w:iCs/>
        </w:rPr>
        <w:t>(Ban hành kèm theo Thông tư số 12/2020/TT-NHNN ngày 11 tháng 11 năm 2020 của Thống đốc Ngân hàng Nhà nước Việt Nam</w:t>
      </w:r>
      <w:r w:rsidRPr="00D96949">
        <w:t> </w:t>
      </w:r>
      <w:r w:rsidRPr="00D96949">
        <w:rPr>
          <w:i/>
          <w:iCs/>
        </w:rPr>
        <w:t>sửa đổi, bổ sung một số điều của Thông tư số </w:t>
      </w:r>
      <w:r w:rsidRPr="00F835A3">
        <w:rPr>
          <w:i/>
          <w:iCs/>
        </w:rPr>
        <w:t>05/2020/TT-NHNN</w:t>
      </w:r>
      <w:r w:rsidRPr="00D96949">
        <w:rPr>
          <w:i/>
          <w:iCs/>
        </w:rPr>
        <w:t>)</w:t>
      </w:r>
    </w:p>
    <w:p w:rsidR="00D96949" w:rsidRPr="00D96949" w:rsidRDefault="00D96949" w:rsidP="00D96949">
      <w:pPr>
        <w:jc w:val="center"/>
      </w:pPr>
    </w:p>
    <w:tbl>
      <w:tblPr>
        <w:tblW w:w="94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496"/>
      </w:tblGrid>
      <w:tr w:rsidR="00D96949" w:rsidRPr="00D96949" w:rsidTr="00D96949">
        <w:trPr>
          <w:trHeight w:val="526"/>
        </w:trPr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9" w:rsidRPr="00D96949" w:rsidRDefault="00D96949" w:rsidP="00D96949">
            <w:pPr>
              <w:jc w:val="center"/>
            </w:pPr>
            <w:r w:rsidRPr="00D96949">
              <w:rPr>
                <w:b/>
                <w:bCs/>
              </w:rPr>
              <w:t>SỞ GIAO DỊCH NGÂN HÀNG NHÀ NƯỚC</w:t>
            </w:r>
          </w:p>
          <w:p w:rsidR="00D96949" w:rsidRPr="00D96949" w:rsidRDefault="00D96949" w:rsidP="00D96949">
            <w:pPr>
              <w:jc w:val="center"/>
            </w:pPr>
            <w:r w:rsidRPr="00D96949">
              <w:t>_______________</w:t>
            </w:r>
          </w:p>
          <w:p w:rsidR="00D96949" w:rsidRPr="00D96949" w:rsidRDefault="00D96949" w:rsidP="00D96949">
            <w:pPr>
              <w:jc w:val="center"/>
            </w:pPr>
            <w:r w:rsidRPr="00D96949">
              <w:t>Số: ….</w:t>
            </w:r>
          </w:p>
        </w:tc>
        <w:tc>
          <w:tcPr>
            <w:tcW w:w="5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9" w:rsidRPr="00D96949" w:rsidRDefault="00D96949" w:rsidP="00D96949">
            <w:pPr>
              <w:jc w:val="center"/>
            </w:pPr>
          </w:p>
        </w:tc>
      </w:tr>
    </w:tbl>
    <w:p w:rsidR="00D96949" w:rsidRPr="00D96949" w:rsidRDefault="00D96949" w:rsidP="00D96949">
      <w:r w:rsidRPr="00D96949">
        <w:t> </w:t>
      </w:r>
    </w:p>
    <w:p w:rsidR="00D96949" w:rsidRPr="00D96949" w:rsidRDefault="00D96949" w:rsidP="00D96949">
      <w:pPr>
        <w:jc w:val="center"/>
      </w:pPr>
    </w:p>
    <w:p w:rsidR="00D96949" w:rsidRPr="00D96949" w:rsidRDefault="00D96949" w:rsidP="00D96949">
      <w:pPr>
        <w:jc w:val="center"/>
      </w:pPr>
      <w:r w:rsidRPr="00D96949">
        <w:rPr>
          <w:b/>
          <w:bCs/>
        </w:rPr>
        <w:t>BÁO CÁO SỐ LIỆU TÁI CẤP VỐN ĐỐI VỚI NGÂN HÀNG CHÍNH SÁCH XÃ HỘI</w:t>
      </w:r>
      <w:r w:rsidRPr="00D96949">
        <w:t> </w:t>
      </w:r>
      <w:r w:rsidRPr="00D96949">
        <w:rPr>
          <w:b/>
          <w:bCs/>
        </w:rPr>
        <w:t>THEO QUYẾT ĐỊNH SỐ </w:t>
      </w:r>
      <w:r w:rsidRPr="00F835A3">
        <w:rPr>
          <w:b/>
          <w:bCs/>
        </w:rPr>
        <w:t>15/2020/QĐ-TTg</w:t>
      </w:r>
      <w:r w:rsidRPr="00D96949">
        <w:rPr>
          <w:b/>
          <w:bCs/>
        </w:rPr>
        <w:t> VÀ QUYẾT ĐỊNH SỐ </w:t>
      </w:r>
      <w:r w:rsidRPr="00F835A3">
        <w:rPr>
          <w:b/>
          <w:bCs/>
        </w:rPr>
        <w:t>32/2020/QĐ-TTg</w:t>
      </w:r>
    </w:p>
    <w:p w:rsidR="00D96949" w:rsidRPr="00D96949" w:rsidRDefault="00D96949" w:rsidP="00D96949">
      <w:pPr>
        <w:jc w:val="center"/>
        <w:rPr>
          <w:i/>
          <w:iCs/>
        </w:rPr>
      </w:pPr>
      <w:r w:rsidRPr="00D96949">
        <w:rPr>
          <w:i/>
          <w:iCs/>
        </w:rPr>
        <w:t>Tháng … năm …</w:t>
      </w:r>
    </w:p>
    <w:p w:rsidR="00D96949" w:rsidRPr="00D96949" w:rsidRDefault="00D96949" w:rsidP="00D96949">
      <w:pPr>
        <w:jc w:val="right"/>
      </w:pPr>
      <w:r w:rsidRPr="00D96949">
        <w:rPr>
          <w:i/>
          <w:iCs/>
        </w:rPr>
        <w:t>Đơn vị: Đồng</w:t>
      </w:r>
    </w:p>
    <w:tbl>
      <w:tblPr>
        <w:tblpPr w:leftFromText="180" w:rightFromText="180" w:vertAnchor="text" w:horzAnchor="margin" w:tblpXSpec="center" w:tblpY="480"/>
        <w:tblW w:w="12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2415"/>
        <w:gridCol w:w="1275"/>
        <w:gridCol w:w="1020"/>
        <w:gridCol w:w="915"/>
        <w:gridCol w:w="1140"/>
        <w:gridCol w:w="881"/>
        <w:gridCol w:w="758"/>
        <w:gridCol w:w="885"/>
        <w:gridCol w:w="1038"/>
        <w:gridCol w:w="811"/>
      </w:tblGrid>
      <w:tr w:rsidR="00D96949" w:rsidRPr="00D96949" w:rsidTr="00D96949">
        <w:trPr>
          <w:trHeight w:val="885"/>
        </w:trPr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STT</w:t>
            </w:r>
          </w:p>
        </w:tc>
        <w:tc>
          <w:tcPr>
            <w:tcW w:w="24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Số hiệu ngày tháng năm Khế ước nhận nợ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Dư nợ tái cấp vốn đầu tháng báo cáo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Giải ngân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Thu nợ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Chuyển quá hạn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Dư nợ cuối tháng báo cáo</w:t>
            </w:r>
          </w:p>
        </w:tc>
      </w:tr>
      <w:tr w:rsidR="00D96949" w:rsidRPr="00D96949" w:rsidTr="00D96949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6949" w:rsidRPr="00D96949" w:rsidRDefault="00D96949" w:rsidP="00D9694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6949" w:rsidRPr="00D96949" w:rsidRDefault="00D96949" w:rsidP="00D9694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6949" w:rsidRPr="00D96949" w:rsidRDefault="00D96949" w:rsidP="00D96949"/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Số tiền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Ngày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Số tiền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Ngày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Số tiền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Ngày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Tái cấp vốn trong hạn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rPr>
                <w:b/>
                <w:bCs/>
              </w:rPr>
              <w:t>Tái cấp vốn quá hạn</w:t>
            </w:r>
          </w:p>
        </w:tc>
      </w:tr>
      <w:tr w:rsidR="00D96949" w:rsidRPr="00D96949" w:rsidTr="00D96949">
        <w:trPr>
          <w:trHeight w:val="33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(1)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(4)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(5)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(6)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(7)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(8)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(9)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(10)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(11)</w:t>
            </w:r>
          </w:p>
        </w:tc>
      </w:tr>
      <w:tr w:rsidR="00D96949" w:rsidRPr="00D96949" w:rsidTr="00D96949">
        <w:trPr>
          <w:trHeight w:val="330"/>
        </w:trPr>
        <w:tc>
          <w:tcPr>
            <w:tcW w:w="937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lastRenderedPageBreak/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</w:tr>
      <w:tr w:rsidR="00D96949" w:rsidRPr="00D96949" w:rsidTr="00D96949">
        <w:trPr>
          <w:trHeight w:val="330"/>
        </w:trPr>
        <w:tc>
          <w:tcPr>
            <w:tcW w:w="937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</w:tr>
      <w:tr w:rsidR="00D96949" w:rsidRPr="00D96949" w:rsidTr="00D96949">
        <w:trPr>
          <w:trHeight w:val="33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</w:tr>
      <w:tr w:rsidR="00D96949" w:rsidRPr="00D96949" w:rsidTr="00D96949">
        <w:trPr>
          <w:trHeight w:val="330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pPr>
              <w:jc w:val="center"/>
            </w:pPr>
            <w:r w:rsidRPr="00D96949">
              <w:rPr>
                <w:b/>
                <w:bCs/>
              </w:rPr>
              <w:t>Tổng số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r w:rsidRPr="00D96949">
              <w:t> </w:t>
            </w:r>
          </w:p>
        </w:tc>
      </w:tr>
    </w:tbl>
    <w:p w:rsidR="00D96949" w:rsidRPr="00D96949" w:rsidRDefault="00D96949" w:rsidP="00D96949">
      <w:r w:rsidRPr="00D96949">
        <w:lastRenderedPageBreak/>
        <w:t> </w:t>
      </w:r>
    </w:p>
    <w:tbl>
      <w:tblPr>
        <w:tblW w:w="11007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780"/>
        <w:gridCol w:w="3897"/>
      </w:tblGrid>
      <w:tr w:rsidR="00D96949" w:rsidRPr="00D96949" w:rsidTr="00D96949">
        <w:trPr>
          <w:trHeight w:val="2012"/>
        </w:trPr>
        <w:tc>
          <w:tcPr>
            <w:tcW w:w="3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pPr>
              <w:jc w:val="center"/>
            </w:pPr>
            <w:r w:rsidRPr="00D96949">
              <w:rPr>
                <w:b/>
                <w:bCs/>
              </w:rPr>
              <w:lastRenderedPageBreak/>
              <w:t>Lập biểu</w:t>
            </w:r>
          </w:p>
          <w:p w:rsidR="00D96949" w:rsidRPr="00D96949" w:rsidRDefault="00D96949" w:rsidP="00D96949">
            <w:pPr>
              <w:jc w:val="center"/>
            </w:pPr>
            <w:r w:rsidRPr="00D96949">
              <w:t>(Ký, ghi rõ họ tên)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pPr>
              <w:jc w:val="center"/>
            </w:pPr>
            <w:r w:rsidRPr="00D96949">
              <w:rPr>
                <w:b/>
                <w:bCs/>
              </w:rPr>
              <w:t>Kiểm soát</w:t>
            </w:r>
          </w:p>
          <w:p w:rsidR="00D96949" w:rsidRPr="00D96949" w:rsidRDefault="00D96949" w:rsidP="00D96949">
            <w:pPr>
              <w:jc w:val="center"/>
            </w:pPr>
            <w:r w:rsidRPr="00D96949">
              <w:t>(Ký, ghi rõ họ tên)</w:t>
            </w:r>
          </w:p>
        </w:tc>
        <w:tc>
          <w:tcPr>
            <w:tcW w:w="3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949" w:rsidRPr="00D96949" w:rsidRDefault="00D96949" w:rsidP="00D96949">
            <w:pPr>
              <w:jc w:val="center"/>
            </w:pPr>
            <w:r w:rsidRPr="00D96949">
              <w:rPr>
                <w:i/>
                <w:iCs/>
              </w:rPr>
              <w:t>…, ngày … tháng … năm …</w:t>
            </w:r>
          </w:p>
          <w:p w:rsidR="00D96949" w:rsidRPr="00D96949" w:rsidRDefault="00D96949" w:rsidP="00D96949">
            <w:pPr>
              <w:jc w:val="center"/>
            </w:pPr>
            <w:r w:rsidRPr="00D96949">
              <w:rPr>
                <w:b/>
                <w:bCs/>
              </w:rPr>
              <w:t>Giám đốc</w:t>
            </w:r>
          </w:p>
          <w:p w:rsidR="00D96949" w:rsidRPr="00D96949" w:rsidRDefault="00D96949" w:rsidP="00D96949">
            <w:pPr>
              <w:jc w:val="center"/>
            </w:pPr>
            <w:r w:rsidRPr="00D96949">
              <w:t>(Ký, ghi rõ họ tên)</w:t>
            </w:r>
          </w:p>
        </w:tc>
      </w:tr>
    </w:tbl>
    <w:p w:rsidR="00D96949" w:rsidRPr="00D96949" w:rsidRDefault="00D96949" w:rsidP="00D96949">
      <w:pPr>
        <w:rPr>
          <w:b/>
          <w:bCs/>
          <w:i/>
          <w:iCs/>
        </w:rPr>
      </w:pPr>
    </w:p>
    <w:p w:rsidR="00D96949" w:rsidRPr="00D96949" w:rsidRDefault="00D96949" w:rsidP="00D96949">
      <w:r w:rsidRPr="00D96949">
        <w:rPr>
          <w:b/>
          <w:bCs/>
          <w:i/>
          <w:iCs/>
        </w:rPr>
        <w:t>Nơi nhận:                                                                          </w:t>
      </w:r>
      <w:r w:rsidRPr="00D96949">
        <w:t>            </w:t>
      </w:r>
    </w:p>
    <w:p w:rsidR="00D96949" w:rsidRPr="00D96949" w:rsidRDefault="00D96949" w:rsidP="00D96949">
      <w:r w:rsidRPr="00D96949">
        <w:t>- Ban Lãnh đạo NHNN (để báo cáo);</w:t>
      </w:r>
    </w:p>
    <w:p w:rsidR="00D96949" w:rsidRPr="00D96949" w:rsidRDefault="00D96949" w:rsidP="00D96949">
      <w:r w:rsidRPr="00D96949">
        <w:t>- Vụ Chính sách tiền tệ;</w:t>
      </w:r>
    </w:p>
    <w:p w:rsidR="00D96949" w:rsidRPr="00D96949" w:rsidRDefault="00D96949" w:rsidP="00D96949">
      <w:r w:rsidRPr="00D96949">
        <w:t>- Cơ quan Thanh tra, giám sát ngân hàng;</w:t>
      </w:r>
    </w:p>
    <w:p w:rsidR="00D96949" w:rsidRPr="00D96949" w:rsidRDefault="00D96949" w:rsidP="00D96949">
      <w:r w:rsidRPr="00D96949">
        <w:t>- Vụ Tín dụng các ngành kinh tế.</w:t>
      </w:r>
    </w:p>
    <w:p w:rsidR="00D96949" w:rsidRPr="00D96949" w:rsidRDefault="00D96949" w:rsidP="00D96949">
      <w:r w:rsidRPr="00D96949">
        <w:t>- Lưu: …</w:t>
      </w:r>
    </w:p>
    <w:bookmarkEnd w:id="0"/>
    <w:p w:rsidR="00A22DDF" w:rsidRPr="00D96949" w:rsidRDefault="00A22DDF"/>
    <w:sectPr w:rsidR="00A22DDF" w:rsidRPr="00D96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9"/>
    <w:rsid w:val="004D3F70"/>
    <w:rsid w:val="00A22DDF"/>
    <w:rsid w:val="00B41538"/>
    <w:rsid w:val="00CA5761"/>
    <w:rsid w:val="00CC41CF"/>
    <w:rsid w:val="00D96949"/>
    <w:rsid w:val="00DD2563"/>
    <w:rsid w:val="00EA10EE"/>
    <w:rsid w:val="00F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3EC6D-2E02-493B-8D15-D8FB6CC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538"/>
  </w:style>
  <w:style w:type="paragraph" w:styleId="Heading1">
    <w:name w:val="heading 1"/>
    <w:basedOn w:val="Normal"/>
    <w:next w:val="Normal"/>
    <w:link w:val="Heading1Char"/>
    <w:uiPriority w:val="9"/>
    <w:qFormat/>
    <w:rsid w:val="00B41538"/>
    <w:pPr>
      <w:spacing w:before="480" w:after="0"/>
      <w:contextualSpacing/>
      <w:outlineLvl w:val="0"/>
    </w:pPr>
    <w:rPr>
      <w:rFonts w:ascii="Cambria" w:eastAsia="Times New Roman" w:hAnsi="Cambr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538"/>
    <w:pPr>
      <w:spacing w:before="200" w:after="0"/>
      <w:outlineLvl w:val="1"/>
    </w:pPr>
    <w:rPr>
      <w:rFonts w:ascii="Cambria" w:eastAsia="Times New Roman" w:hAnsi="Cambr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53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53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153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53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53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53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53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153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B415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4153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B4153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B4153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4153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4153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B4153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153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153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4153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53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4153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41538"/>
    <w:rPr>
      <w:b/>
      <w:bCs/>
    </w:rPr>
  </w:style>
  <w:style w:type="character" w:styleId="Emphasis">
    <w:name w:val="Emphasis"/>
    <w:uiPriority w:val="20"/>
    <w:qFormat/>
    <w:rsid w:val="00B41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41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1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B41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B41538"/>
    <w:rPr>
      <w:b/>
      <w:bCs/>
      <w:i/>
      <w:iCs/>
    </w:rPr>
  </w:style>
  <w:style w:type="character" w:styleId="SubtleEmphasis">
    <w:name w:val="Subtle Emphasis"/>
    <w:uiPriority w:val="19"/>
    <w:qFormat/>
    <w:rsid w:val="00B41538"/>
    <w:rPr>
      <w:i/>
      <w:iCs/>
    </w:rPr>
  </w:style>
  <w:style w:type="character" w:styleId="IntenseEmphasis">
    <w:name w:val="Intense Emphasis"/>
    <w:uiPriority w:val="21"/>
    <w:qFormat/>
    <w:rsid w:val="00B41538"/>
    <w:rPr>
      <w:b/>
      <w:bCs/>
    </w:rPr>
  </w:style>
  <w:style w:type="character" w:styleId="SubtleReference">
    <w:name w:val="Subtle Reference"/>
    <w:uiPriority w:val="31"/>
    <w:qFormat/>
    <w:rsid w:val="00B41538"/>
    <w:rPr>
      <w:smallCaps/>
    </w:rPr>
  </w:style>
  <w:style w:type="character" w:styleId="IntenseReference">
    <w:name w:val="Intense Reference"/>
    <w:uiPriority w:val="32"/>
    <w:qFormat/>
    <w:rsid w:val="00B41538"/>
    <w:rPr>
      <w:smallCaps/>
      <w:spacing w:val="5"/>
      <w:u w:val="single"/>
    </w:rPr>
  </w:style>
  <w:style w:type="character" w:styleId="BookTitle">
    <w:name w:val="Book Title"/>
    <w:uiPriority w:val="33"/>
    <w:qFormat/>
    <w:rsid w:val="00B41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53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D96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MyLinh</dc:creator>
  <cp:keywords/>
  <dc:description/>
  <cp:lastModifiedBy>MyLinh</cp:lastModifiedBy>
  <cp:revision>2</cp:revision>
  <dcterms:created xsi:type="dcterms:W3CDTF">2020-11-13T02:56:00Z</dcterms:created>
  <dcterms:modified xsi:type="dcterms:W3CDTF">2020-11-13T03:34:00Z</dcterms:modified>
</cp:coreProperties>
</file>